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19" w:rsidRDefault="00A01A19" w:rsidP="00A01A19">
      <w:pPr>
        <w:pStyle w:val="a3"/>
        <w:spacing w:line="312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b/>
          <w:bCs/>
          <w:color w:val="2F4F4F"/>
          <w:sz w:val="54"/>
          <w:szCs w:val="54"/>
        </w:rPr>
        <w:t>Практичні поради </w:t>
      </w:r>
      <w:bookmarkStart w:id="0" w:name="_GoBack"/>
      <w:bookmarkEnd w:id="0"/>
    </w:p>
    <w:p w:rsidR="00A01A19" w:rsidRDefault="00A01A19" w:rsidP="00A01A19">
      <w:pPr>
        <w:pStyle w:val="a3"/>
        <w:spacing w:line="312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b/>
          <w:bCs/>
          <w:color w:val="2F4F4F"/>
          <w:sz w:val="54"/>
          <w:szCs w:val="54"/>
        </w:rPr>
        <w:t>батькам для підвищення мотивації дітей до навчання</w:t>
      </w:r>
    </w:p>
    <w:p w:rsidR="00A01A19" w:rsidRPr="00A01A19" w:rsidRDefault="00A01A19" w:rsidP="00A01A19">
      <w:pPr>
        <w:pStyle w:val="a3"/>
        <w:ind w:left="851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color w:val="2F4F4F"/>
          <w:sz w:val="32"/>
          <w:szCs w:val="32"/>
        </w:rPr>
        <w:t>1. Вчіть дитину правильно вибирати мету в діяльності з точки зору розуміння ― навіщо це потрібно саме тобі, а не батькам чи вчителям. Для цього ставте перед дитиною наступні запитання:</w:t>
      </w:r>
    </w:p>
    <w:p w:rsidR="00A01A19" w:rsidRPr="00A01A19" w:rsidRDefault="00A01A19" w:rsidP="00A01A19">
      <w:pPr>
        <w:pStyle w:val="a3"/>
        <w:ind w:left="1287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noProof/>
          <w:color w:val="2F4F4F"/>
          <w:sz w:val="32"/>
          <w:szCs w:val="32"/>
        </w:rPr>
        <mc:AlternateContent>
          <mc:Choice Requires="wps">
            <w:drawing>
              <wp:inline distT="0" distB="0" distL="0" distR="0" wp14:anchorId="18678F8E" wp14:editId="57FAEA17">
                <wp:extent cx="152400" cy="152400"/>
                <wp:effectExtent l="0" t="0" r="0" b="0"/>
                <wp:docPr id="4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kE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FT4WQS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1A19">
        <w:rPr>
          <w:rFonts w:ascii="Comic Sans MS" w:hAnsi="Comic Sans MS"/>
          <w:color w:val="2F4F4F"/>
          <w:sz w:val="32"/>
          <w:szCs w:val="32"/>
        </w:rPr>
        <w:t>    Якого результату ти прагнеш досягти у навчанні?</w:t>
      </w:r>
    </w:p>
    <w:p w:rsidR="00A01A19" w:rsidRPr="00A01A19" w:rsidRDefault="00A01A19" w:rsidP="00A01A19">
      <w:pPr>
        <w:pStyle w:val="a3"/>
        <w:ind w:left="1287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noProof/>
          <w:color w:val="2F4F4F"/>
          <w:sz w:val="32"/>
          <w:szCs w:val="32"/>
        </w:rPr>
        <mc:AlternateContent>
          <mc:Choice Requires="wps">
            <w:drawing>
              <wp:inline distT="0" distB="0" distL="0" distR="0" wp14:anchorId="4FF35457" wp14:editId="44F75B3B">
                <wp:extent cx="152400" cy="152400"/>
                <wp:effectExtent l="0" t="0" r="0" b="0"/>
                <wp:docPr id="3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F7eaEi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1A19">
        <w:rPr>
          <w:rFonts w:ascii="Comic Sans MS" w:hAnsi="Comic Sans MS"/>
          <w:color w:val="2F4F4F"/>
          <w:sz w:val="32"/>
          <w:szCs w:val="32"/>
        </w:rPr>
        <w:t>    Ким ти себе бачиш у майбутньому?</w:t>
      </w:r>
    </w:p>
    <w:p w:rsidR="00A01A19" w:rsidRPr="00A01A19" w:rsidRDefault="00A01A19" w:rsidP="00A01A19">
      <w:pPr>
        <w:pStyle w:val="a3"/>
        <w:ind w:left="1287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noProof/>
          <w:color w:val="2F4F4F"/>
          <w:sz w:val="32"/>
          <w:szCs w:val="32"/>
        </w:rPr>
        <mc:AlternateContent>
          <mc:Choice Requires="wps">
            <w:drawing>
              <wp:inline distT="0" distB="0" distL="0" distR="0" wp14:anchorId="6073C72A" wp14:editId="54AC8334">
                <wp:extent cx="152400" cy="152400"/>
                <wp:effectExtent l="0" t="0" r="0" b="0"/>
                <wp:docPr id="2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Lfnsdq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1A19">
        <w:rPr>
          <w:rFonts w:ascii="Comic Sans MS" w:hAnsi="Comic Sans MS"/>
          <w:color w:val="2F4F4F"/>
          <w:sz w:val="32"/>
          <w:szCs w:val="32"/>
        </w:rPr>
        <w:t>    Що ти можеш зробити для цього?</w:t>
      </w:r>
    </w:p>
    <w:p w:rsidR="00A01A19" w:rsidRPr="00A01A19" w:rsidRDefault="00A01A19" w:rsidP="00A01A19">
      <w:pPr>
        <w:pStyle w:val="a3"/>
        <w:ind w:left="1287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noProof/>
          <w:color w:val="2F4F4F"/>
          <w:sz w:val="32"/>
          <w:szCs w:val="32"/>
        </w:rPr>
        <mc:AlternateContent>
          <mc:Choice Requires="wps">
            <w:drawing>
              <wp:inline distT="0" distB="0" distL="0" distR="0" wp14:anchorId="79323FC6" wp14:editId="17C57FA0">
                <wp:extent cx="152400" cy="152400"/>
                <wp:effectExtent l="0" t="0" r="0" b="0"/>
                <wp:docPr id="1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A01A19">
        <w:rPr>
          <w:rFonts w:ascii="Comic Sans MS" w:hAnsi="Comic Sans MS"/>
          <w:color w:val="2F4F4F"/>
          <w:sz w:val="32"/>
          <w:szCs w:val="32"/>
        </w:rPr>
        <w:t>    Хто тобі може допомогти?</w:t>
      </w:r>
    </w:p>
    <w:p w:rsidR="00A01A19" w:rsidRPr="00A01A19" w:rsidRDefault="00A01A19" w:rsidP="00A01A19">
      <w:pPr>
        <w:pStyle w:val="a3"/>
        <w:ind w:left="851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color w:val="2F4F4F"/>
          <w:sz w:val="32"/>
          <w:szCs w:val="32"/>
        </w:rPr>
        <w:t>2. Надавайте своїй дитині право на помилки. Не засуджуйте, а допомагайте вчитися долати труднощі – це формує впевненість в своїх можливостях та здібностях, підвищує самооцінку.</w:t>
      </w:r>
    </w:p>
    <w:p w:rsidR="00A01A19" w:rsidRPr="00A01A19" w:rsidRDefault="00A01A19" w:rsidP="00A01A19">
      <w:pPr>
        <w:pStyle w:val="a3"/>
        <w:ind w:left="851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color w:val="2F4F4F"/>
          <w:sz w:val="32"/>
          <w:szCs w:val="32"/>
        </w:rPr>
        <w:t>3. Надавайте дитині можливість самостійно приймати рішення та нести відповідальність за результат.</w:t>
      </w:r>
    </w:p>
    <w:p w:rsidR="00A01A19" w:rsidRPr="00A01A19" w:rsidRDefault="00A01A19" w:rsidP="00A01A19">
      <w:pPr>
        <w:pStyle w:val="a3"/>
        <w:ind w:left="851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color w:val="2F4F4F"/>
          <w:sz w:val="32"/>
          <w:szCs w:val="32"/>
        </w:rPr>
        <w:t>4. Аналізуйте минулий успіх та досягнення, навіть якщо вони були зовсім незначними. Таким чином, ви підтримаєте спроби дитини домогтися нових результатів.</w:t>
      </w:r>
    </w:p>
    <w:p w:rsidR="00A01A19" w:rsidRPr="00A01A19" w:rsidRDefault="00A01A19" w:rsidP="00A01A19">
      <w:pPr>
        <w:pStyle w:val="a3"/>
        <w:ind w:left="851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color w:val="2F4F4F"/>
          <w:sz w:val="32"/>
          <w:szCs w:val="32"/>
        </w:rPr>
        <w:t>5. Вчіть дитину не боятися труднощів. Нехай вона відчуває, що Ви завжди готові прийти їй на допомогу.</w:t>
      </w:r>
    </w:p>
    <w:p w:rsidR="00A01A19" w:rsidRPr="00A01A19" w:rsidRDefault="00A01A19" w:rsidP="00A01A19">
      <w:pPr>
        <w:pStyle w:val="a3"/>
        <w:ind w:left="851"/>
        <w:rPr>
          <w:rFonts w:ascii="Verdana" w:hAnsi="Verdana"/>
          <w:color w:val="000000"/>
          <w:sz w:val="32"/>
          <w:szCs w:val="32"/>
        </w:rPr>
      </w:pPr>
      <w:r w:rsidRPr="00A01A19">
        <w:rPr>
          <w:rFonts w:ascii="Comic Sans MS" w:hAnsi="Comic Sans MS"/>
          <w:color w:val="2F4F4F"/>
          <w:sz w:val="32"/>
          <w:szCs w:val="32"/>
        </w:rPr>
        <w:lastRenderedPageBreak/>
        <w:t>7. Завжди пояснюйте дитині причини Ваших вимог та вимог вчителів.</w:t>
      </w:r>
    </w:p>
    <w:p w:rsidR="00601F9F" w:rsidRPr="00A01A19" w:rsidRDefault="00601F9F">
      <w:pPr>
        <w:rPr>
          <w:lang w:val="ru-RU"/>
        </w:rPr>
      </w:pPr>
    </w:p>
    <w:sectPr w:rsidR="00601F9F" w:rsidRPr="00A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19"/>
    <w:rsid w:val="00601F9F"/>
    <w:rsid w:val="00A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1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01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1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01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2016-11-13T09:16:00Z</dcterms:created>
  <dcterms:modified xsi:type="dcterms:W3CDTF">2016-11-13T09:17:00Z</dcterms:modified>
</cp:coreProperties>
</file>